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Rotbraun nuanciert mit schwarz-violetten Farbtönen.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*210x20x62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Antiek Rot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