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hell Achatgrau unbesandet bis in die Masse.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*220x20x52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