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gelb nuanciert mit hellen braungelben bis gelbrosa Tönen.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