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Rot-Braun in der Masse und Rot-Braun bis Bordeaux-Rot mit glänzendem Schwarz-Blau auf den Sichtflächen.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